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09F" w:rsidRPr="002E640F" w:rsidRDefault="006A009F" w:rsidP="006A009F">
      <w:pPr>
        <w:jc w:val="center"/>
        <w:rPr>
          <w:b/>
          <w:sz w:val="28"/>
          <w:szCs w:val="28"/>
        </w:rPr>
      </w:pPr>
      <w:r w:rsidRPr="002E640F">
        <w:rPr>
          <w:b/>
          <w:sz w:val="28"/>
          <w:szCs w:val="28"/>
        </w:rPr>
        <w:t>ПОЯСНИТЕЛЬНАЯ ЗАПИСКА</w:t>
      </w:r>
    </w:p>
    <w:p w:rsidR="006A009F" w:rsidRPr="002E640F" w:rsidRDefault="006A009F" w:rsidP="006A009F">
      <w:pPr>
        <w:jc w:val="center"/>
        <w:rPr>
          <w:b/>
          <w:sz w:val="28"/>
          <w:szCs w:val="28"/>
        </w:rPr>
      </w:pPr>
      <w:r w:rsidRPr="002E640F">
        <w:rPr>
          <w:b/>
          <w:sz w:val="28"/>
          <w:szCs w:val="28"/>
        </w:rPr>
        <w:t>к проекту закона Удмуртской Республики</w:t>
      </w:r>
    </w:p>
    <w:p w:rsidR="006A009F" w:rsidRPr="002E640F" w:rsidRDefault="006A009F" w:rsidP="006A009F">
      <w:pPr>
        <w:jc w:val="center"/>
        <w:rPr>
          <w:b/>
          <w:sz w:val="28"/>
          <w:szCs w:val="28"/>
        </w:rPr>
      </w:pPr>
      <w:r w:rsidRPr="002E640F">
        <w:rPr>
          <w:b/>
          <w:sz w:val="28"/>
          <w:szCs w:val="28"/>
        </w:rPr>
        <w:t>«О внесении поправок к Конституции Удмуртской Республики</w:t>
      </w:r>
    </w:p>
    <w:p w:rsidR="006A009F" w:rsidRPr="002E640F" w:rsidRDefault="006A009F" w:rsidP="006A009F">
      <w:pPr>
        <w:jc w:val="center"/>
        <w:rPr>
          <w:b/>
          <w:sz w:val="28"/>
          <w:szCs w:val="28"/>
        </w:rPr>
      </w:pPr>
      <w:r w:rsidRPr="002E640F">
        <w:rPr>
          <w:b/>
          <w:sz w:val="28"/>
          <w:szCs w:val="28"/>
        </w:rPr>
        <w:t>в связи с принятием поправки к Конституции Российской Федерации</w:t>
      </w:r>
    </w:p>
    <w:p w:rsidR="006A009F" w:rsidRPr="002E640F" w:rsidRDefault="006A009F" w:rsidP="006A009F">
      <w:pPr>
        <w:jc w:val="center"/>
        <w:rPr>
          <w:b/>
          <w:sz w:val="28"/>
          <w:szCs w:val="28"/>
        </w:rPr>
      </w:pPr>
      <w:r w:rsidRPr="002E640F">
        <w:rPr>
          <w:b/>
          <w:sz w:val="28"/>
          <w:szCs w:val="28"/>
        </w:rPr>
        <w:t>«О совершенствовании регулирования отдельных вопросов организации и функционирования публичной власти»</w:t>
      </w:r>
    </w:p>
    <w:p w:rsidR="006A009F" w:rsidRPr="005D087B" w:rsidRDefault="006A009F" w:rsidP="006A009F">
      <w:pPr>
        <w:jc w:val="both"/>
        <w:rPr>
          <w:sz w:val="28"/>
          <w:szCs w:val="28"/>
        </w:rPr>
      </w:pPr>
    </w:p>
    <w:p w:rsidR="006A009F" w:rsidRDefault="006A009F" w:rsidP="006A009F">
      <w:pPr>
        <w:ind w:firstLine="709"/>
        <w:jc w:val="both"/>
        <w:rPr>
          <w:sz w:val="28"/>
          <w:szCs w:val="28"/>
        </w:rPr>
      </w:pPr>
      <w:r w:rsidRPr="005D087B">
        <w:rPr>
          <w:sz w:val="28"/>
          <w:szCs w:val="28"/>
        </w:rPr>
        <w:t>На рассмотрение Государственного Совета Удмуртской Республики группой депутатов Государственного Совета Удмуртской Республики вносится проект закона Удмуртской Республики «</w:t>
      </w:r>
      <w:r w:rsidRPr="002E640F">
        <w:rPr>
          <w:sz w:val="28"/>
          <w:szCs w:val="28"/>
        </w:rPr>
        <w:t>О внесении поправок к Конституции Удмуртской Республики</w:t>
      </w:r>
      <w:r>
        <w:rPr>
          <w:sz w:val="28"/>
          <w:szCs w:val="28"/>
        </w:rPr>
        <w:t xml:space="preserve"> </w:t>
      </w:r>
      <w:r w:rsidRPr="002E640F">
        <w:rPr>
          <w:sz w:val="28"/>
          <w:szCs w:val="28"/>
        </w:rPr>
        <w:t>в связи с принятием поправки к Конституции Российской Федерации</w:t>
      </w:r>
      <w:r>
        <w:rPr>
          <w:sz w:val="28"/>
          <w:szCs w:val="28"/>
        </w:rPr>
        <w:t xml:space="preserve"> </w:t>
      </w:r>
      <w:r w:rsidRPr="002E640F">
        <w:rPr>
          <w:sz w:val="28"/>
          <w:szCs w:val="28"/>
        </w:rPr>
        <w:t>«О совершенствовании регулирования отдельных вопросов организации и функционирования публичной власти</w:t>
      </w:r>
      <w:r w:rsidRPr="005D087B">
        <w:rPr>
          <w:sz w:val="28"/>
          <w:szCs w:val="28"/>
        </w:rPr>
        <w:t>» (далее – проект закона Удмуртской Республики).</w:t>
      </w:r>
    </w:p>
    <w:p w:rsidR="006A009F" w:rsidRPr="00BA59F8" w:rsidRDefault="006A009F" w:rsidP="006A009F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Проект закона Удмуртской Республики подготовлен в связи с вступлением </w:t>
      </w:r>
      <w:r w:rsidRPr="00BA59F8">
        <w:rPr>
          <w:iCs/>
          <w:sz w:val="28"/>
          <w:szCs w:val="28"/>
        </w:rPr>
        <w:t>Закон</w:t>
      </w:r>
      <w:r>
        <w:rPr>
          <w:iCs/>
          <w:sz w:val="28"/>
          <w:szCs w:val="28"/>
        </w:rPr>
        <w:t>а</w:t>
      </w:r>
      <w:r w:rsidRPr="00BA59F8">
        <w:rPr>
          <w:iCs/>
          <w:sz w:val="28"/>
          <w:szCs w:val="28"/>
        </w:rPr>
        <w:t xml:space="preserve"> Р</w:t>
      </w:r>
      <w:r>
        <w:rPr>
          <w:iCs/>
          <w:sz w:val="28"/>
          <w:szCs w:val="28"/>
        </w:rPr>
        <w:t xml:space="preserve">оссийской </w:t>
      </w:r>
      <w:r w:rsidRPr="00BA59F8">
        <w:rPr>
          <w:iCs/>
          <w:sz w:val="28"/>
          <w:szCs w:val="28"/>
        </w:rPr>
        <w:t>Ф</w:t>
      </w:r>
      <w:r>
        <w:rPr>
          <w:iCs/>
          <w:sz w:val="28"/>
          <w:szCs w:val="28"/>
        </w:rPr>
        <w:t>едерации</w:t>
      </w:r>
      <w:r w:rsidRPr="00BA59F8">
        <w:rPr>
          <w:iCs/>
          <w:sz w:val="28"/>
          <w:szCs w:val="28"/>
        </w:rPr>
        <w:t xml:space="preserve"> о поправке к Конституции Р</w:t>
      </w:r>
      <w:r>
        <w:rPr>
          <w:iCs/>
          <w:sz w:val="28"/>
          <w:szCs w:val="28"/>
        </w:rPr>
        <w:t xml:space="preserve">оссийской </w:t>
      </w:r>
      <w:r w:rsidRPr="00BA59F8">
        <w:rPr>
          <w:iCs/>
          <w:sz w:val="28"/>
          <w:szCs w:val="28"/>
        </w:rPr>
        <w:t>Ф</w:t>
      </w:r>
      <w:r>
        <w:rPr>
          <w:iCs/>
          <w:sz w:val="28"/>
          <w:szCs w:val="28"/>
        </w:rPr>
        <w:t>едерации</w:t>
      </w:r>
      <w:r w:rsidRPr="00BA59F8">
        <w:rPr>
          <w:iCs/>
          <w:sz w:val="28"/>
          <w:szCs w:val="28"/>
        </w:rPr>
        <w:t xml:space="preserve"> от 14</w:t>
      </w:r>
      <w:r>
        <w:rPr>
          <w:iCs/>
          <w:sz w:val="28"/>
          <w:szCs w:val="28"/>
        </w:rPr>
        <w:t xml:space="preserve"> марта </w:t>
      </w:r>
      <w:r w:rsidRPr="00BA59F8">
        <w:rPr>
          <w:iCs/>
          <w:sz w:val="28"/>
          <w:szCs w:val="28"/>
        </w:rPr>
        <w:t xml:space="preserve">2020 </w:t>
      </w:r>
      <w:r>
        <w:rPr>
          <w:iCs/>
          <w:sz w:val="28"/>
          <w:szCs w:val="28"/>
        </w:rPr>
        <w:t>года №</w:t>
      </w:r>
      <w:r w:rsidRPr="00BA59F8">
        <w:rPr>
          <w:iCs/>
          <w:sz w:val="28"/>
          <w:szCs w:val="28"/>
        </w:rPr>
        <w:t xml:space="preserve"> 1-ФКЗ</w:t>
      </w:r>
      <w:r>
        <w:rPr>
          <w:iCs/>
          <w:sz w:val="28"/>
          <w:szCs w:val="28"/>
        </w:rPr>
        <w:t xml:space="preserve"> «О</w:t>
      </w:r>
      <w:r w:rsidRPr="00BA59F8">
        <w:rPr>
          <w:iCs/>
          <w:sz w:val="28"/>
          <w:szCs w:val="28"/>
        </w:rPr>
        <w:t xml:space="preserve"> совершенствовании регулирования отдельных вопросов организации и функционирования публичной власти</w:t>
      </w:r>
      <w:r>
        <w:rPr>
          <w:iCs/>
          <w:sz w:val="28"/>
          <w:szCs w:val="28"/>
        </w:rPr>
        <w:t>»</w:t>
      </w:r>
      <w:r w:rsidRPr="007A0DBC">
        <w:rPr>
          <w:iCs/>
          <w:sz w:val="28"/>
          <w:szCs w:val="28"/>
        </w:rPr>
        <w:t xml:space="preserve"> (</w:t>
      </w:r>
      <w:r>
        <w:rPr>
          <w:iCs/>
          <w:sz w:val="28"/>
          <w:szCs w:val="28"/>
        </w:rPr>
        <w:t>далее – Закон Российской Федерации), а также принятых в целях реализации данного Закона Российской Федерации отдельных федеральных конституционных законов и федеральных законов.</w:t>
      </w:r>
    </w:p>
    <w:p w:rsidR="006A009F" w:rsidRDefault="006A009F" w:rsidP="006A009F">
      <w:pPr>
        <w:ind w:firstLine="709"/>
        <w:jc w:val="both"/>
        <w:rPr>
          <w:sz w:val="28"/>
          <w:szCs w:val="28"/>
        </w:rPr>
      </w:pPr>
      <w:r w:rsidRPr="005D087B">
        <w:rPr>
          <w:sz w:val="28"/>
          <w:szCs w:val="28"/>
        </w:rPr>
        <w:t>Статьёй 1 проекта закона Удмуртской Республики предлагается внести следующие поправки к Ко</w:t>
      </w:r>
      <w:r>
        <w:rPr>
          <w:sz w:val="28"/>
          <w:szCs w:val="28"/>
        </w:rPr>
        <w:t>нституции Удмуртской Республики:</w:t>
      </w:r>
    </w:p>
    <w:p w:rsidR="006A009F" w:rsidRDefault="006A009F" w:rsidP="006A00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A53DED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вступлением в силу Закона Российской Федерации изменены предметы совместного ведении Российской Федерации и субъектов Российской Федерации, предусмотренные статьёй 72 Конституции Российской Федерации. На основании</w:t>
      </w:r>
      <w:r w:rsidRPr="00975111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изложенного предлагается внести поправки к статье 22 Конституции Удмуртской Республики в части дополнения</w:t>
      </w:r>
      <w:r w:rsidRPr="00B71578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предметов совместного ведении Российской Федерации и Удмуртской Республики вопросами сельского хозяйства, молодежной политики,</w:t>
      </w:r>
      <w:r w:rsidRPr="007240A0">
        <w:rPr>
          <w:sz w:val="28"/>
          <w:szCs w:val="28"/>
        </w:rPr>
        <w:t xml:space="preserve"> </w:t>
      </w:r>
      <w:r w:rsidRPr="005E4B8A">
        <w:rPr>
          <w:sz w:val="28"/>
          <w:szCs w:val="28"/>
        </w:rPr>
        <w:t>обеспечени</w:t>
      </w:r>
      <w:r>
        <w:rPr>
          <w:sz w:val="28"/>
          <w:szCs w:val="28"/>
        </w:rPr>
        <w:t>я</w:t>
      </w:r>
      <w:r w:rsidRPr="005E4B8A">
        <w:rPr>
          <w:sz w:val="28"/>
          <w:szCs w:val="28"/>
        </w:rPr>
        <w:t xml:space="preserve"> оказания доступной и качественной медицинской помощи, сохранени</w:t>
      </w:r>
      <w:r>
        <w:rPr>
          <w:sz w:val="28"/>
          <w:szCs w:val="28"/>
        </w:rPr>
        <w:t>я</w:t>
      </w:r>
      <w:r w:rsidRPr="005E4B8A">
        <w:rPr>
          <w:sz w:val="28"/>
          <w:szCs w:val="28"/>
        </w:rPr>
        <w:t xml:space="preserve"> и укреплени</w:t>
      </w:r>
      <w:r>
        <w:rPr>
          <w:sz w:val="28"/>
          <w:szCs w:val="28"/>
        </w:rPr>
        <w:t>я</w:t>
      </w:r>
      <w:r w:rsidRPr="005E4B8A">
        <w:rPr>
          <w:sz w:val="28"/>
          <w:szCs w:val="28"/>
        </w:rPr>
        <w:t xml:space="preserve"> общественного здоровья, создани</w:t>
      </w:r>
      <w:r>
        <w:rPr>
          <w:sz w:val="28"/>
          <w:szCs w:val="28"/>
        </w:rPr>
        <w:t>я</w:t>
      </w:r>
      <w:r w:rsidRPr="005E4B8A">
        <w:rPr>
          <w:sz w:val="28"/>
          <w:szCs w:val="28"/>
        </w:rPr>
        <w:t xml:space="preserve"> условий для ведения здорового образа жизни, формирования культуры ответственного отношения граждан к своему здоровью</w:t>
      </w:r>
      <w:r>
        <w:rPr>
          <w:sz w:val="28"/>
          <w:szCs w:val="28"/>
        </w:rPr>
        <w:t xml:space="preserve">, </w:t>
      </w:r>
      <w:r w:rsidRPr="005E4B8A">
        <w:rPr>
          <w:sz w:val="28"/>
          <w:szCs w:val="28"/>
        </w:rPr>
        <w:t>защит</w:t>
      </w:r>
      <w:r>
        <w:rPr>
          <w:sz w:val="28"/>
          <w:szCs w:val="28"/>
        </w:rPr>
        <w:t>ы</w:t>
      </w:r>
      <w:r w:rsidRPr="005E4B8A">
        <w:rPr>
          <w:sz w:val="28"/>
          <w:szCs w:val="28"/>
        </w:rPr>
        <w:t xml:space="preserve"> института бр</w:t>
      </w:r>
      <w:r>
        <w:rPr>
          <w:sz w:val="28"/>
          <w:szCs w:val="28"/>
        </w:rPr>
        <w:t>ака как союза мужчины и женщины,</w:t>
      </w:r>
      <w:r w:rsidRPr="005E4B8A">
        <w:rPr>
          <w:sz w:val="28"/>
          <w:szCs w:val="28"/>
        </w:rPr>
        <w:t xml:space="preserve"> создани</w:t>
      </w:r>
      <w:r>
        <w:rPr>
          <w:sz w:val="28"/>
          <w:szCs w:val="28"/>
        </w:rPr>
        <w:t>я</w:t>
      </w:r>
      <w:r w:rsidRPr="005E4B8A">
        <w:rPr>
          <w:sz w:val="28"/>
          <w:szCs w:val="28"/>
        </w:rPr>
        <w:t xml:space="preserve"> условий для достойного воспитания детей в семье, а также для осуществления совершеннолетними детьми обязанности заботиться о родителях</w:t>
      </w:r>
      <w:r>
        <w:rPr>
          <w:sz w:val="28"/>
          <w:szCs w:val="28"/>
        </w:rPr>
        <w:t>;</w:t>
      </w:r>
    </w:p>
    <w:p w:rsidR="006A009F" w:rsidRDefault="006A009F" w:rsidP="006A00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связи с вступлением в силу Федерального конституционного закона от 8 декабря 2020 года № 7-ФКЗ «О внесении изменений в отдельные федеральные конституционные законы» до 1 января 2023 года конституционные (уставные) суды субъектов Российской Федерации упраздняются, с 19 декабря 2020 года конституционные (уставные) суды субъектов Российской Федерации не принимают новые дела к производству, новые судьи конституционных (уставных) судов субъектов Российской Федерации не назначаются. </w:t>
      </w:r>
    </w:p>
    <w:p w:rsidR="006A009F" w:rsidRDefault="006A009F" w:rsidP="006A00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Удмуртской Республике в настоящее время Конституционный Суд Удмуртской Республики не сформирован и в соответствии с вышеуказанными положениями Федерального конституционного закона уже не сможет быть сформирован.  </w:t>
      </w:r>
    </w:p>
    <w:p w:rsidR="006A009F" w:rsidRDefault="006A009F" w:rsidP="006A00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 предлагается внести поправки к статьям 9, 36, 37, 47, 57, 58 и части 3 раздела II «Заключительные и переходные положения» Конституции Удмуртской Республики в части исключения положений о статусе, порядке формирования и деятельности Конституционного Суда Удмуртской Республики;</w:t>
      </w:r>
    </w:p>
    <w:p w:rsidR="006A009F" w:rsidRDefault="006A009F" w:rsidP="006A00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связи с вступлением в силу Закона Российской Федерации и Федерального закона от 9 ноября 2020 года № 367-ФЗ «О внесении изменений в Федеральный закон «О прокуратуре Российской Федерации» прокуроры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Федерации. На основании изложенного предлагается внести поправки к статьям 36, 47, 60 и наименованию главы 8 Конституции Удмуртской Республики, в соответствии с которыми исключить согласование Государственным Советом Удмуртской Республики и Главой Удмуртской Республики представления Генерального прокурора Российской Федерации о назначении на должность прокурора Удмуртской Республики;</w:t>
      </w:r>
    </w:p>
    <w:p w:rsidR="006A009F" w:rsidRDefault="006A009F" w:rsidP="006A00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связи с вступлением в силу Закона Российской Федерации и Федерального закона от 22 декабря 2020 года № 439-ФЗ «О порядке формирования Совета Федерации Федерального Собрания Российской Федерации» изменилось наименование должностных лиц Совета Федерации Федерального Собрания Российской Федерации с «член Совета Федерации Федерального Собрания Российской Федерации» на «сенатор Российской Федерации». На основании изложенного</w:t>
      </w:r>
      <w:r w:rsidRPr="003837C7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предлагается внести соответствующие поправки к статьям 33 и 45 Конституции Удмуртской Республики;</w:t>
      </w:r>
    </w:p>
    <w:p w:rsidR="006A009F" w:rsidRDefault="006A009F" w:rsidP="006A00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3837C7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вступлением в силу Закона Российской Федерации изменены положения статьей 131, 132 и 133 Конституции Российской Федерации, регламентирующих основополагающие вопросы организации и осуществления местного самоуправления на территории Российской Федерации. На основании изложенного</w:t>
      </w:r>
      <w:r w:rsidRPr="003837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предлагается внести соответствующие поправки к статьям 63, 64, 67 и 68 Конституции Удмуртской Республики в части уточнения территориальных основ организации местного самоуправления, возможности участия </w:t>
      </w:r>
      <w:r w:rsidRPr="00625F77">
        <w:rPr>
          <w:sz w:val="28"/>
          <w:szCs w:val="28"/>
        </w:rPr>
        <w:t>органов государственной власти Удмуртской Республики в формировании органов местного самоуправления, назначении на должность и освобождении от должности должностных лиц местного самоуправления</w:t>
      </w:r>
      <w:r>
        <w:rPr>
          <w:sz w:val="28"/>
          <w:szCs w:val="28"/>
        </w:rPr>
        <w:t xml:space="preserve"> в порядке и случаях, установленных федеральным законом, обеспечения органами местного самоуправления в соответствии с федеральным законом в пределах своей компетенции доступности медицинской помощи, а также вопросы вхождения органов местного самоуправления совместно с органами государственной власти в единую </w:t>
      </w:r>
      <w:r>
        <w:rPr>
          <w:sz w:val="28"/>
          <w:szCs w:val="28"/>
        </w:rPr>
        <w:lastRenderedPageBreak/>
        <w:t>систему публичной власти в Российской Федерации и осуществления ими взаимодействия для наиболее эффективного решения задач в интересах населения, проживающего на соответствующей территории;</w:t>
      </w:r>
    </w:p>
    <w:p w:rsidR="006A009F" w:rsidRPr="00D0088B" w:rsidRDefault="006A009F" w:rsidP="006A00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в связи с вступлением в силу Закона Российской Федерации</w:t>
      </w:r>
      <w:r w:rsidRPr="00060E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предлагается внести соответствующие поправки к статьям 33, 45 и 51 Конституции Удмуртской Республики в части уточнения требования к лицу, который может быть избран депутатом Государственного Совета Удмуртской Республики (требования о </w:t>
      </w:r>
      <w:r w:rsidRPr="00767B7D">
        <w:rPr>
          <w:sz w:val="28"/>
          <w:szCs w:val="28"/>
        </w:rPr>
        <w:t>постоянно</w:t>
      </w:r>
      <w:r>
        <w:rPr>
          <w:sz w:val="28"/>
          <w:szCs w:val="28"/>
        </w:rPr>
        <w:t>м</w:t>
      </w:r>
      <w:r w:rsidRPr="00767B7D">
        <w:rPr>
          <w:sz w:val="28"/>
          <w:szCs w:val="28"/>
        </w:rPr>
        <w:t xml:space="preserve"> прожива</w:t>
      </w:r>
      <w:r>
        <w:rPr>
          <w:sz w:val="28"/>
          <w:szCs w:val="28"/>
        </w:rPr>
        <w:t>нии</w:t>
      </w:r>
      <w:r w:rsidRPr="00767B7D">
        <w:rPr>
          <w:sz w:val="28"/>
          <w:szCs w:val="28"/>
        </w:rPr>
        <w:t xml:space="preserve"> в Российской Федерации,</w:t>
      </w:r>
      <w:r>
        <w:rPr>
          <w:sz w:val="28"/>
          <w:szCs w:val="28"/>
        </w:rPr>
        <w:t xml:space="preserve"> отсутствии </w:t>
      </w:r>
      <w:r w:rsidRPr="00767B7D">
        <w:rPr>
          <w:sz w:val="28"/>
          <w:szCs w:val="28"/>
        </w:rPr>
        <w:t>гражданства (подданства) ино</w:t>
      </w:r>
      <w:r>
        <w:rPr>
          <w:sz w:val="28"/>
          <w:szCs w:val="28"/>
        </w:rPr>
        <w:t xml:space="preserve">странного государства либо вида </w:t>
      </w:r>
      <w:r w:rsidRPr="00767B7D">
        <w:rPr>
          <w:sz w:val="28"/>
          <w:szCs w:val="28"/>
        </w:rPr>
        <w:t>на жительство или иного документа, подтверждающего право</w:t>
      </w:r>
      <w:r>
        <w:rPr>
          <w:sz w:val="28"/>
          <w:szCs w:val="28"/>
        </w:rPr>
        <w:t xml:space="preserve"> </w:t>
      </w:r>
      <w:r w:rsidRPr="00767B7D">
        <w:rPr>
          <w:sz w:val="28"/>
          <w:szCs w:val="28"/>
        </w:rPr>
        <w:t xml:space="preserve">на постоянное проживание </w:t>
      </w:r>
      <w:r>
        <w:rPr>
          <w:sz w:val="28"/>
          <w:szCs w:val="28"/>
        </w:rPr>
        <w:t xml:space="preserve">гражданина Российской Федерации </w:t>
      </w:r>
      <w:r w:rsidRPr="00767B7D">
        <w:rPr>
          <w:sz w:val="28"/>
          <w:szCs w:val="28"/>
        </w:rPr>
        <w:t>на территории иностранного государства</w:t>
      </w:r>
      <w:r>
        <w:rPr>
          <w:sz w:val="28"/>
          <w:szCs w:val="28"/>
        </w:rPr>
        <w:t xml:space="preserve">) или Главой Удмуртской Республики (требования о </w:t>
      </w:r>
      <w:r w:rsidRPr="00767B7D">
        <w:rPr>
          <w:sz w:val="28"/>
          <w:szCs w:val="28"/>
        </w:rPr>
        <w:t>постоянно</w:t>
      </w:r>
      <w:r>
        <w:rPr>
          <w:sz w:val="28"/>
          <w:szCs w:val="28"/>
        </w:rPr>
        <w:t>м</w:t>
      </w:r>
      <w:r w:rsidRPr="00767B7D">
        <w:rPr>
          <w:sz w:val="28"/>
          <w:szCs w:val="28"/>
        </w:rPr>
        <w:t xml:space="preserve"> прожива</w:t>
      </w:r>
      <w:r>
        <w:rPr>
          <w:sz w:val="28"/>
          <w:szCs w:val="28"/>
        </w:rPr>
        <w:t>нии</w:t>
      </w:r>
      <w:r w:rsidRPr="00767B7D">
        <w:rPr>
          <w:sz w:val="28"/>
          <w:szCs w:val="28"/>
        </w:rPr>
        <w:t xml:space="preserve"> в Российской Федерации,</w:t>
      </w:r>
      <w:r>
        <w:rPr>
          <w:sz w:val="28"/>
          <w:szCs w:val="28"/>
        </w:rPr>
        <w:t xml:space="preserve"> отсутствии</w:t>
      </w:r>
      <w:r w:rsidRPr="00767B7D">
        <w:rPr>
          <w:sz w:val="28"/>
          <w:szCs w:val="28"/>
        </w:rPr>
        <w:t xml:space="preserve"> подданства ино</w:t>
      </w:r>
      <w:r>
        <w:rPr>
          <w:sz w:val="28"/>
          <w:szCs w:val="28"/>
        </w:rPr>
        <w:t>странного государства), а также уточнения корреспондирующих данным ограничениям оснований для досрочного прекращения полномочий Главы Удмуртской Республики.</w:t>
      </w:r>
    </w:p>
    <w:p w:rsidR="006A009F" w:rsidRPr="009B136E" w:rsidRDefault="006A009F" w:rsidP="006A00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Статьёй 2 с учётом правил юридической техники предлагается признать утратившими силу отдельные положения отдельных законов Удмуртской Республики по вопросам внесения поправок к Конституции Удмуртской Республики.</w:t>
      </w:r>
    </w:p>
    <w:p w:rsidR="006A009F" w:rsidRPr="005D087B" w:rsidRDefault="006A009F" w:rsidP="006A009F">
      <w:pPr>
        <w:ind w:firstLine="709"/>
        <w:jc w:val="both"/>
        <w:rPr>
          <w:sz w:val="28"/>
          <w:szCs w:val="28"/>
        </w:rPr>
      </w:pPr>
      <w:r w:rsidRPr="005D087B">
        <w:rPr>
          <w:sz w:val="28"/>
          <w:szCs w:val="28"/>
        </w:rPr>
        <w:t xml:space="preserve">Статья </w:t>
      </w:r>
      <w:r w:rsidRPr="009B136E">
        <w:rPr>
          <w:sz w:val="28"/>
          <w:szCs w:val="28"/>
        </w:rPr>
        <w:t>3</w:t>
      </w:r>
      <w:r w:rsidRPr="005D087B">
        <w:rPr>
          <w:sz w:val="28"/>
          <w:szCs w:val="28"/>
        </w:rPr>
        <w:t xml:space="preserve"> определяет порядок вступления в силу закона Удмуртской Республики – через десять дней после его официального опубликования.</w:t>
      </w:r>
    </w:p>
    <w:p w:rsidR="006A009F" w:rsidRPr="005D087B" w:rsidRDefault="006A009F" w:rsidP="006A009F">
      <w:pPr>
        <w:ind w:firstLine="709"/>
        <w:jc w:val="both"/>
        <w:rPr>
          <w:sz w:val="28"/>
          <w:szCs w:val="28"/>
        </w:rPr>
      </w:pPr>
      <w:r w:rsidRPr="005D087B">
        <w:rPr>
          <w:sz w:val="28"/>
          <w:szCs w:val="28"/>
        </w:rPr>
        <w:t xml:space="preserve">Приятие проекта закона Удмуртской Республики не потребует выделения дополнительных финансовых средств из бюджета Удмуртской Республики. </w:t>
      </w:r>
    </w:p>
    <w:p w:rsidR="006A009F" w:rsidRPr="005D087B" w:rsidRDefault="006A009F" w:rsidP="006A009F">
      <w:pPr>
        <w:jc w:val="both"/>
        <w:rPr>
          <w:sz w:val="28"/>
          <w:szCs w:val="28"/>
        </w:rPr>
      </w:pPr>
    </w:p>
    <w:p w:rsidR="006A009F" w:rsidRPr="005D087B" w:rsidRDefault="006A009F" w:rsidP="006A009F">
      <w:pPr>
        <w:jc w:val="both"/>
        <w:rPr>
          <w:sz w:val="28"/>
          <w:szCs w:val="28"/>
        </w:rPr>
      </w:pPr>
      <w:r w:rsidRPr="005D087B">
        <w:rPr>
          <w:sz w:val="28"/>
          <w:szCs w:val="28"/>
        </w:rPr>
        <w:t xml:space="preserve">Депутат Государственного Совета </w:t>
      </w:r>
    </w:p>
    <w:p w:rsidR="006A009F" w:rsidRPr="005D087B" w:rsidRDefault="006A009F" w:rsidP="006A009F">
      <w:pPr>
        <w:jc w:val="both"/>
        <w:rPr>
          <w:sz w:val="28"/>
          <w:szCs w:val="28"/>
        </w:rPr>
      </w:pPr>
      <w:r w:rsidRPr="005D087B">
        <w:rPr>
          <w:sz w:val="28"/>
          <w:szCs w:val="28"/>
        </w:rPr>
        <w:t xml:space="preserve">Удмуртской Республики   </w:t>
      </w:r>
      <w:r>
        <w:rPr>
          <w:sz w:val="28"/>
          <w:szCs w:val="28"/>
        </w:rPr>
        <w:t xml:space="preserve">                                                   </w:t>
      </w:r>
      <w:r w:rsidR="00F353C6">
        <w:rPr>
          <w:sz w:val="28"/>
          <w:szCs w:val="28"/>
        </w:rPr>
        <w:t xml:space="preserve">        </w:t>
      </w:r>
      <w:bookmarkStart w:id="0" w:name="_GoBack"/>
      <w:bookmarkEnd w:id="0"/>
      <w:r>
        <w:rPr>
          <w:sz w:val="28"/>
          <w:szCs w:val="28"/>
        </w:rPr>
        <w:t xml:space="preserve">      А.С. Прозоров</w:t>
      </w:r>
      <w:r w:rsidRPr="005D087B">
        <w:rPr>
          <w:sz w:val="28"/>
          <w:szCs w:val="28"/>
        </w:rPr>
        <w:t xml:space="preserve">                                                   </w:t>
      </w:r>
    </w:p>
    <w:p w:rsidR="006A009F" w:rsidRPr="005D087B" w:rsidRDefault="006A009F" w:rsidP="006A009F">
      <w:pPr>
        <w:jc w:val="both"/>
        <w:rPr>
          <w:sz w:val="28"/>
          <w:szCs w:val="28"/>
        </w:rPr>
      </w:pPr>
    </w:p>
    <w:p w:rsidR="006A009F" w:rsidRPr="005D087B" w:rsidRDefault="006A009F" w:rsidP="006A009F">
      <w:pPr>
        <w:jc w:val="both"/>
        <w:rPr>
          <w:sz w:val="28"/>
          <w:szCs w:val="28"/>
        </w:rPr>
      </w:pPr>
    </w:p>
    <w:p w:rsidR="006A009F" w:rsidRDefault="006A009F" w:rsidP="006A009F">
      <w:pPr>
        <w:jc w:val="both"/>
        <w:rPr>
          <w:sz w:val="28"/>
          <w:szCs w:val="28"/>
        </w:rPr>
      </w:pPr>
    </w:p>
    <w:p w:rsidR="006A009F" w:rsidRDefault="006A009F" w:rsidP="006A009F">
      <w:pPr>
        <w:jc w:val="both"/>
        <w:rPr>
          <w:sz w:val="28"/>
          <w:szCs w:val="28"/>
        </w:rPr>
      </w:pPr>
    </w:p>
    <w:p w:rsidR="006A009F" w:rsidRDefault="006A009F" w:rsidP="006A009F">
      <w:pPr>
        <w:jc w:val="both"/>
        <w:rPr>
          <w:sz w:val="28"/>
          <w:szCs w:val="28"/>
        </w:rPr>
      </w:pPr>
    </w:p>
    <w:p w:rsidR="006A009F" w:rsidRDefault="006A009F" w:rsidP="006A009F">
      <w:pPr>
        <w:jc w:val="both"/>
        <w:rPr>
          <w:sz w:val="28"/>
          <w:szCs w:val="28"/>
        </w:rPr>
      </w:pPr>
    </w:p>
    <w:p w:rsidR="006A009F" w:rsidRDefault="006A009F" w:rsidP="006A009F">
      <w:pPr>
        <w:jc w:val="both"/>
        <w:rPr>
          <w:sz w:val="28"/>
          <w:szCs w:val="28"/>
        </w:rPr>
      </w:pPr>
    </w:p>
    <w:p w:rsidR="006A009F" w:rsidRDefault="006A009F" w:rsidP="006A009F">
      <w:pPr>
        <w:jc w:val="both"/>
        <w:rPr>
          <w:sz w:val="28"/>
          <w:szCs w:val="28"/>
        </w:rPr>
      </w:pPr>
    </w:p>
    <w:p w:rsidR="006A009F" w:rsidRDefault="006A009F" w:rsidP="006A009F">
      <w:pPr>
        <w:jc w:val="both"/>
        <w:rPr>
          <w:sz w:val="28"/>
          <w:szCs w:val="28"/>
        </w:rPr>
      </w:pPr>
    </w:p>
    <w:p w:rsidR="006A009F" w:rsidRDefault="006A009F" w:rsidP="006A009F">
      <w:pPr>
        <w:jc w:val="both"/>
        <w:rPr>
          <w:sz w:val="28"/>
          <w:szCs w:val="28"/>
        </w:rPr>
      </w:pPr>
    </w:p>
    <w:p w:rsidR="006A009F" w:rsidRDefault="006A009F" w:rsidP="006A009F">
      <w:pPr>
        <w:jc w:val="both"/>
        <w:rPr>
          <w:sz w:val="28"/>
          <w:szCs w:val="28"/>
        </w:rPr>
      </w:pPr>
    </w:p>
    <w:p w:rsidR="006A009F" w:rsidRDefault="006A009F" w:rsidP="006A009F">
      <w:pPr>
        <w:jc w:val="both"/>
        <w:rPr>
          <w:sz w:val="28"/>
          <w:szCs w:val="28"/>
        </w:rPr>
      </w:pPr>
    </w:p>
    <w:p w:rsidR="006A009F" w:rsidRDefault="006A009F" w:rsidP="006A009F">
      <w:pPr>
        <w:jc w:val="both"/>
        <w:rPr>
          <w:sz w:val="28"/>
          <w:szCs w:val="28"/>
        </w:rPr>
      </w:pPr>
    </w:p>
    <w:sectPr w:rsidR="006A009F" w:rsidSect="002475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C3B" w:rsidRDefault="009A1C3B" w:rsidP="006A009F">
      <w:r>
        <w:separator/>
      </w:r>
    </w:p>
  </w:endnote>
  <w:endnote w:type="continuationSeparator" w:id="0">
    <w:p w:rsidR="009A1C3B" w:rsidRDefault="009A1C3B" w:rsidP="006A0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09F" w:rsidRDefault="006A009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09F" w:rsidRDefault="006A009F" w:rsidP="006A009F">
    <w:pPr>
      <w:pStyle w:val="a6"/>
      <w:jc w:val="center"/>
    </w:pPr>
  </w:p>
  <w:p w:rsidR="00D65FC7" w:rsidRDefault="009A1C3B" w:rsidP="006A009F">
    <w:pPr>
      <w:pStyle w:val="a6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09F" w:rsidRDefault="006A009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C3B" w:rsidRDefault="009A1C3B" w:rsidP="006A009F">
      <w:r>
        <w:separator/>
      </w:r>
    </w:p>
  </w:footnote>
  <w:footnote w:type="continuationSeparator" w:id="0">
    <w:p w:rsidR="009A1C3B" w:rsidRDefault="009A1C3B" w:rsidP="006A0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EA9" w:rsidRDefault="0076789D" w:rsidP="007969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7EA9" w:rsidRDefault="009A1C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497328"/>
      <w:docPartObj>
        <w:docPartGallery w:val="Page Numbers (Top of Page)"/>
        <w:docPartUnique/>
      </w:docPartObj>
    </w:sdtPr>
    <w:sdtEndPr/>
    <w:sdtContent>
      <w:p w:rsidR="006A009F" w:rsidRDefault="006A009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3C6">
          <w:rPr>
            <w:noProof/>
          </w:rPr>
          <w:t>3</w:t>
        </w:r>
        <w:r>
          <w:fldChar w:fldCharType="end"/>
        </w:r>
      </w:p>
    </w:sdtContent>
  </w:sdt>
  <w:p w:rsidR="00767EA9" w:rsidRDefault="009A1C3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09F" w:rsidRDefault="006A00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09F"/>
    <w:rsid w:val="006A009F"/>
    <w:rsid w:val="0076789D"/>
    <w:rsid w:val="009A1C3B"/>
    <w:rsid w:val="00C23E85"/>
    <w:rsid w:val="00F3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A9047-1285-4F99-A3C7-C99E065B6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00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00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A009F"/>
  </w:style>
  <w:style w:type="paragraph" w:styleId="a6">
    <w:name w:val="footer"/>
    <w:basedOn w:val="a"/>
    <w:link w:val="a7"/>
    <w:uiPriority w:val="99"/>
    <w:rsid w:val="006A00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0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009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A00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Бессогонова Наталья Владимировна</dc:creator>
  <cp:keywords/>
  <dc:description/>
  <cp:lastModifiedBy>Бессогонова Наталья Владимировна</cp:lastModifiedBy>
  <cp:revision>2</cp:revision>
  <cp:lastPrinted>2021-02-04T07:42:00Z</cp:lastPrinted>
  <dcterms:created xsi:type="dcterms:W3CDTF">2021-02-04T07:28:00Z</dcterms:created>
  <dcterms:modified xsi:type="dcterms:W3CDTF">2021-02-04T07:43:00Z</dcterms:modified>
</cp:coreProperties>
</file>